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3" w:rsidRDefault="00AC71D4">
      <w:r>
        <w:t>Методика «Профиль»</w:t>
      </w:r>
    </w:p>
    <w:p w:rsidR="00AC71D4" w:rsidRDefault="00AC71D4">
      <w:hyperlink r:id="rId6" w:history="1">
        <w:r w:rsidRPr="0080320B">
          <w:rPr>
            <w:rStyle w:val="a3"/>
          </w:rPr>
          <w:t>https://psytests.org/profession/profile.html</w:t>
        </w:r>
      </w:hyperlink>
      <w:r>
        <w:t xml:space="preserve"> </w:t>
      </w:r>
    </w:p>
    <w:p w:rsidR="00AC71D4" w:rsidRPr="00AC71D4" w:rsidRDefault="00AC71D4" w:rsidP="00AC71D4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AC71D4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Назначение теста</w:t>
      </w:r>
    </w:p>
    <w:p w:rsidR="00AC71D4" w:rsidRPr="00AC71D4" w:rsidRDefault="00AC71D4" w:rsidP="00AC71D4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Исследование профессиональных интересов респондентов. </w:t>
      </w:r>
      <w:r w:rsidRPr="00AC71D4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 </w:t>
      </w:r>
    </w:p>
    <w:p w:rsidR="00AC71D4" w:rsidRPr="00AC71D4" w:rsidRDefault="00AC71D4" w:rsidP="00AC71D4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AC71D4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Инструкция к тесту</w:t>
      </w:r>
    </w:p>
    <w:p w:rsidR="00AC71D4" w:rsidRPr="00AC71D4" w:rsidRDefault="00AC71D4" w:rsidP="00AC71D4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опроснике</w:t>
      </w:r>
      <w:proofErr w:type="gramEnd"/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? Если да, то в бланке ответов рядом с номером вопроса поставьте </w:t>
      </w:r>
      <w:r w:rsidRPr="00AC71D4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плюс</w:t>
      </w: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если не нравится – </w:t>
      </w:r>
      <w:r w:rsidRPr="00AC71D4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минус</w:t>
      </w: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AC71D4" w:rsidRPr="00AC71D4" w:rsidRDefault="00AC71D4" w:rsidP="00AC71D4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AC71D4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Тестовый материал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Узнавать об открытиях в области физики и математики.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Смотреть передачи о жизни растений и животных.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Выяснять устройство электроприборов.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Читать научно-популярные технические журналы.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Смотреть передачи о жизни людей в разных странах.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Бывать на выставках, концертах, спектаклях.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Обсуждать и анализировать события в стране и за рубежом.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Наблюдать за работой медсестры, врача.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Создавать уют и порядок в доме, классе, школе.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Читать книги и смотреть фильмы о войнах и сражениях.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Заниматься математическими расчетами и вычислениями.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Узнавать об открытиях в области химии и биологии.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Ремонтировать бытовые электроприборы.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Посещать технические выставки, знакомиться с достижениями науки и техники.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Ходить в походы, бывать в новых неизведанных местах.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Читать отзывы и статьи о книгах, фильмах, концертах.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Участвовать в общественной жизни школы, города.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Объяснять одноклассникам учебный материал.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Самостоятельно выполнять работу по хозяйству.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Соблюдать режим, вести здоровый образ жизни.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Проводить опыты по физике.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Ухаживать за животными растениями.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Читать статьи об электронике и радиотехнике.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Собирать и ремонтировать часы, замки, велосипеды.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Коллекционировать камни, минералы.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Вести дневник, сочинять стихи и рассказы.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Читать биографии известных политиков, книги по истории.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Играть с детьми, помогать делать уроки младшим.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Закупать продукты для дома, вести учет расходов.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Участвовать в военных играх, походах.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Заниматься физикой и математикой сверх школьной программы.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Замечать и объяснять природные явления.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Собирать и ремонтировать компьютеры.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Строить чертежи, схемы, графики, в том числе на компьютере.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Участвовать в географических, геологических экспедициях.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Рассказывать друзьям о прочитанных книгах, увиденных фильмах и спектаклях.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Следить за политической жизнью в стране и за рубежом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Ухаживать за маленькими детьми или близкими, если они заболели.</w:t>
      </w:r>
    </w:p>
    <w:p w:rsidR="00AC71D4" w:rsidRPr="00AC71D4" w:rsidRDefault="00AC71D4" w:rsidP="00AC71D4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C71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Искать и находить способы зарабатывания денег.</w:t>
      </w:r>
    </w:p>
    <w:p w:rsidR="00AC71D4" w:rsidRDefault="00AC71D4" w:rsidP="00AC71D4">
      <w:pPr>
        <w:pStyle w:val="5"/>
        <w:shd w:val="clear" w:color="auto" w:fill="FFFFFF"/>
        <w:spacing w:before="300" w:beforeAutospacing="0" w:after="300" w:afterAutospacing="0"/>
        <w:rPr>
          <w:rFonts w:ascii="Verdana" w:hAnsi="Verdana"/>
          <w:b w:val="0"/>
          <w:bCs w:val="0"/>
          <w:color w:val="646469"/>
          <w:sz w:val="30"/>
          <w:szCs w:val="30"/>
        </w:rPr>
      </w:pPr>
      <w:r>
        <w:rPr>
          <w:rFonts w:ascii="Verdana" w:hAnsi="Verdana"/>
          <w:b w:val="0"/>
          <w:bCs w:val="0"/>
          <w:color w:val="646469"/>
          <w:sz w:val="30"/>
          <w:szCs w:val="30"/>
        </w:rPr>
        <w:t>Ключ и обработка результатов теста</w:t>
      </w:r>
    </w:p>
    <w:tbl>
      <w:tblPr>
        <w:tblW w:w="8700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640"/>
        <w:gridCol w:w="639"/>
        <w:gridCol w:w="639"/>
        <w:gridCol w:w="639"/>
        <w:gridCol w:w="639"/>
      </w:tblGrid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Сфера интересов</w:t>
            </w:r>
          </w:p>
        </w:tc>
        <w:tc>
          <w:tcPr>
            <w:tcW w:w="0" w:type="auto"/>
            <w:gridSpan w:val="5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№ Вопросов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 и математика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Химия и биология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Радиотехника и электроника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Механика и конструирование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 и геология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Литература и искусство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 и политика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Педагогика и медицина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Предпринимательство и домоводство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</w:tr>
      <w:tr w:rsidR="00AC71D4" w:rsidTr="00AC71D4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Спорт и военное дело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71D4" w:rsidRDefault="00AC71D4">
            <w:pPr>
              <w:spacing w:before="300" w:after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</w:tr>
    </w:tbl>
    <w:p w:rsidR="00AC71D4" w:rsidRDefault="00AC71D4" w:rsidP="00AC71D4">
      <w:pPr>
        <w:pStyle w:val="a4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Подсчитайте число плюсов в каждой строке. Чем их больше, тем выше интерес к этим занятиям.</w:t>
      </w:r>
    </w:p>
    <w:p w:rsidR="00AC71D4" w:rsidRDefault="00AC71D4" w:rsidP="00AC71D4">
      <w:pPr>
        <w:pStyle w:val="a4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Пять баллов говорят о </w:t>
      </w:r>
      <w:r>
        <w:rPr>
          <w:rStyle w:val="a5"/>
          <w:rFonts w:ascii="Verdana" w:hAnsi="Verdana"/>
          <w:color w:val="BD5F17"/>
          <w:sz w:val="20"/>
          <w:szCs w:val="20"/>
        </w:rPr>
        <w:t>ярко выраженном интересе</w:t>
      </w:r>
      <w:r>
        <w:rPr>
          <w:rFonts w:ascii="Verdana" w:hAnsi="Verdana"/>
          <w:color w:val="333333"/>
          <w:sz w:val="20"/>
          <w:szCs w:val="20"/>
        </w:rPr>
        <w:t> 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</w:t>
      </w:r>
    </w:p>
    <w:p w:rsidR="00AC71D4" w:rsidRDefault="00AC71D4" w:rsidP="00AC71D4">
      <w:pPr>
        <w:pStyle w:val="a4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Если сумма баллов ни в одной колонке не превышает трех баллов, значит, </w:t>
      </w:r>
      <w:r>
        <w:rPr>
          <w:rStyle w:val="a5"/>
          <w:rFonts w:ascii="Verdana" w:hAnsi="Verdana"/>
          <w:color w:val="BD5F17"/>
          <w:sz w:val="20"/>
          <w:szCs w:val="20"/>
        </w:rPr>
        <w:t>профессиональные интересы слабо выражены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AC71D4" w:rsidRDefault="00AC71D4" w:rsidP="00AC71D4">
      <w:pPr>
        <w:pStyle w:val="5"/>
        <w:shd w:val="clear" w:color="auto" w:fill="FFFFFF"/>
        <w:spacing w:before="300" w:beforeAutospacing="0" w:after="300" w:afterAutospacing="0"/>
        <w:rPr>
          <w:rFonts w:ascii="Verdana" w:hAnsi="Verdana"/>
          <w:b w:val="0"/>
          <w:bCs w:val="0"/>
          <w:color w:val="646469"/>
          <w:sz w:val="30"/>
          <w:szCs w:val="30"/>
        </w:rPr>
      </w:pPr>
      <w:r>
        <w:rPr>
          <w:rFonts w:ascii="Verdana" w:hAnsi="Verdana"/>
          <w:b w:val="0"/>
          <w:bCs w:val="0"/>
          <w:color w:val="646469"/>
          <w:sz w:val="30"/>
          <w:szCs w:val="30"/>
        </w:rPr>
        <w:t>Автор</w:t>
      </w:r>
    </w:p>
    <w:p w:rsidR="00AC71D4" w:rsidRDefault="00AC71D4" w:rsidP="00AC71D4">
      <w:pPr>
        <w:pStyle w:val="a4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20"/>
          <w:szCs w:val="20"/>
        </w:rPr>
      </w:pPr>
      <w:hyperlink r:id="rId7" w:tooltip="Галина Резапкина, психолог-профконсультант - Москва, Россия" w:history="1">
        <w:r>
          <w:rPr>
            <w:rStyle w:val="a3"/>
            <w:rFonts w:ascii="Verdana" w:hAnsi="Verdana"/>
            <w:color w:val="21759B"/>
            <w:sz w:val="20"/>
            <w:szCs w:val="20"/>
          </w:rPr>
          <w:t xml:space="preserve">Галина </w:t>
        </w:r>
        <w:proofErr w:type="spellStart"/>
        <w:r>
          <w:rPr>
            <w:rStyle w:val="a3"/>
            <w:rFonts w:ascii="Verdana" w:hAnsi="Verdana"/>
            <w:color w:val="21759B"/>
            <w:sz w:val="20"/>
            <w:szCs w:val="20"/>
          </w:rPr>
          <w:t>Резапкина</w:t>
        </w:r>
        <w:proofErr w:type="spellEnd"/>
      </w:hyperlink>
      <w:r>
        <w:rPr>
          <w:rFonts w:ascii="Verdana" w:hAnsi="Verdana"/>
          <w:color w:val="333333"/>
          <w:sz w:val="20"/>
          <w:szCs w:val="20"/>
        </w:rPr>
        <w:t>, Москва, Россия – </w:t>
      </w:r>
      <w:r>
        <w:rPr>
          <w:rStyle w:val="a5"/>
          <w:rFonts w:ascii="Verdana" w:hAnsi="Verdana"/>
          <w:color w:val="BD5F17"/>
          <w:sz w:val="20"/>
          <w:szCs w:val="20"/>
        </w:rPr>
        <w:t>психолог-профконсультант</w:t>
      </w:r>
    </w:p>
    <w:p w:rsidR="00AC71D4" w:rsidRDefault="00AC71D4" w:rsidP="00AC71D4">
      <w:pPr>
        <w:pStyle w:val="5"/>
        <w:shd w:val="clear" w:color="auto" w:fill="FFFFFF"/>
        <w:spacing w:before="300" w:beforeAutospacing="0" w:after="300" w:afterAutospacing="0"/>
        <w:rPr>
          <w:rFonts w:ascii="Verdana" w:hAnsi="Verdana"/>
          <w:b w:val="0"/>
          <w:bCs w:val="0"/>
          <w:color w:val="646469"/>
          <w:sz w:val="30"/>
          <w:szCs w:val="30"/>
        </w:rPr>
      </w:pPr>
      <w:r>
        <w:rPr>
          <w:rFonts w:ascii="Verdana" w:hAnsi="Verdana"/>
          <w:b w:val="0"/>
          <w:bCs w:val="0"/>
          <w:color w:val="646469"/>
          <w:sz w:val="30"/>
          <w:szCs w:val="30"/>
        </w:rPr>
        <w:t>Источники</w:t>
      </w:r>
    </w:p>
    <w:p w:rsidR="00AC71D4" w:rsidRDefault="00AC71D4" w:rsidP="00AC71D4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hAnsi="Verdana"/>
          <w:color w:val="BD5F17"/>
          <w:sz w:val="20"/>
          <w:szCs w:val="20"/>
        </w:rPr>
        <w:t>Методика «Профиль»</w:t>
      </w:r>
      <w:r>
        <w:rPr>
          <w:rFonts w:ascii="Verdana" w:hAnsi="Verdana"/>
          <w:color w:val="333333"/>
          <w:sz w:val="20"/>
          <w:szCs w:val="20"/>
        </w:rPr>
        <w:t xml:space="preserve"> / </w:t>
      </w:r>
      <w:proofErr w:type="spellStart"/>
      <w:r>
        <w:rPr>
          <w:rFonts w:ascii="Verdana" w:hAnsi="Verdana"/>
          <w:color w:val="333333"/>
          <w:sz w:val="20"/>
          <w:szCs w:val="20"/>
        </w:rPr>
        <w:t>Резапкина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Г.В. Отбор в профильные классы. М.: Генезис, 2005 г.</w:t>
      </w:r>
    </w:p>
    <w:p w:rsidR="00AC71D4" w:rsidRDefault="00AC71D4">
      <w:bookmarkStart w:id="0" w:name="_GoBack"/>
      <w:bookmarkEnd w:id="0"/>
    </w:p>
    <w:sectPr w:rsidR="00AC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5E3"/>
    <w:multiLevelType w:val="multilevel"/>
    <w:tmpl w:val="7D0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3C55"/>
    <w:multiLevelType w:val="multilevel"/>
    <w:tmpl w:val="7A18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D4"/>
    <w:rsid w:val="00AC71D4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71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1D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AC7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C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7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71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1D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AC7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C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7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testi.ru/galina-rezapk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profession/profi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2021-06-29T05:59:00Z</dcterms:created>
  <dcterms:modified xsi:type="dcterms:W3CDTF">2021-06-29T06:19:00Z</dcterms:modified>
</cp:coreProperties>
</file>