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9B4" w:rsidRPr="005A49B4" w:rsidRDefault="005A49B4" w:rsidP="005A49B4">
      <w:pPr>
        <w:spacing w:after="0" w:line="280" w:lineRule="exact"/>
        <w:ind w:left="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УСЛОВИЯ </w:t>
      </w:r>
    </w:p>
    <w:p w:rsidR="005A49B4" w:rsidRPr="005A49B4" w:rsidRDefault="005A49B4" w:rsidP="005A49B4">
      <w:pPr>
        <w:spacing w:after="0" w:line="280" w:lineRule="exact"/>
        <w:ind w:left="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проведения республиканского </w:t>
      </w:r>
    </w:p>
    <w:p w:rsidR="005A49B4" w:rsidRPr="005A49B4" w:rsidRDefault="005A49B4" w:rsidP="005A49B4">
      <w:pPr>
        <w:spacing w:after="0" w:line="280" w:lineRule="exact"/>
        <w:ind w:left="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конкурса опытнических  </w:t>
      </w:r>
    </w:p>
    <w:p w:rsidR="005A49B4" w:rsidRPr="005A49B4" w:rsidRDefault="005A49B4" w:rsidP="005A49B4">
      <w:pPr>
        <w:spacing w:after="0" w:line="280" w:lineRule="exact"/>
        <w:ind w:left="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исследовательских работ  </w:t>
      </w:r>
    </w:p>
    <w:p w:rsidR="005A49B4" w:rsidRPr="005A49B4" w:rsidRDefault="005A49B4" w:rsidP="005A49B4">
      <w:pPr>
        <w:spacing w:after="0" w:line="280" w:lineRule="exact"/>
        <w:ind w:left="1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«Юный натуралист» </w:t>
      </w:r>
    </w:p>
    <w:p w:rsidR="005A49B4" w:rsidRPr="005A49B4" w:rsidRDefault="005A49B4" w:rsidP="005A49B4">
      <w:pPr>
        <w:spacing w:before="334" w:after="0" w:line="240" w:lineRule="auto"/>
        <w:ind w:left="602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Общие положения</w:t>
      </w:r>
    </w:p>
    <w:p w:rsidR="005A49B4" w:rsidRPr="005A49B4" w:rsidRDefault="005A49B4" w:rsidP="005A49B4">
      <w:pPr>
        <w:spacing w:after="0" w:line="240" w:lineRule="auto"/>
        <w:ind w:left="7" w:right="-7" w:firstLine="7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Условия проведения областного этапа республиканского конкурса опытнических  и исследовательских работ «Юный натуралист» (далее – конкурс)  определяют цель, задачи, общий порядок проведения конкурса  </w:t>
      </w: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 требования к участникам. </w:t>
      </w:r>
    </w:p>
    <w:p w:rsidR="005A49B4" w:rsidRPr="005A49B4" w:rsidRDefault="005A49B4" w:rsidP="005A49B4">
      <w:pPr>
        <w:spacing w:before="6" w:after="0" w:line="240" w:lineRule="auto"/>
        <w:ind w:left="575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Цель и задачи конкурса</w:t>
      </w:r>
    </w:p>
    <w:p w:rsidR="005A49B4" w:rsidRPr="005A49B4" w:rsidRDefault="005A49B4" w:rsidP="005A49B4">
      <w:pPr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Цель: </w:t>
      </w:r>
    </w:p>
    <w:p w:rsidR="005A49B4" w:rsidRPr="005A49B4" w:rsidRDefault="005A49B4" w:rsidP="005A49B4">
      <w:pPr>
        <w:spacing w:after="0" w:line="240" w:lineRule="auto"/>
        <w:ind w:left="7" w:right="-6" w:firstLine="56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вовлечение учащихся в опытно-исследовательскую, научную и проектную деятельность в области сельского хозяйства</w:t>
      </w: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и </w:t>
      </w:r>
      <w:proofErr w:type="gramStart"/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агроэкологии для личностной самореализации</w:t>
      </w:r>
      <w:proofErr w:type="gramEnd"/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и профессионального самоопределения.</w:t>
      </w: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5A49B4" w:rsidRPr="005A49B4" w:rsidRDefault="005A49B4" w:rsidP="005A49B4">
      <w:pPr>
        <w:spacing w:before="6" w:after="0" w:line="240" w:lineRule="auto"/>
        <w:ind w:left="57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Задачи: </w:t>
      </w:r>
    </w:p>
    <w:p w:rsidR="005A49B4" w:rsidRPr="005A49B4" w:rsidRDefault="005A49B4" w:rsidP="005A49B4">
      <w:pPr>
        <w:spacing w:after="0" w:line="240" w:lineRule="auto"/>
        <w:ind w:left="7" w:right="-4" w:firstLine="56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выявление лучших практик и популяризация деятельности объединений по интересам эколого-биологической, агроэкологической направленности; </w:t>
      </w:r>
    </w:p>
    <w:p w:rsidR="005A49B4" w:rsidRPr="005A49B4" w:rsidRDefault="005A49B4" w:rsidP="005A49B4">
      <w:pPr>
        <w:spacing w:before="7" w:after="0" w:line="240" w:lineRule="auto"/>
        <w:ind w:left="7" w:right="-8" w:firstLine="56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повышение мотивации и вовлечение учащихся в опытно исследовательскую, проектную и поисковую деятельность, направленную на исследование растительного мира, а также особенностей флоры и фауны малой родины; </w:t>
      </w:r>
    </w:p>
    <w:p w:rsidR="005A49B4" w:rsidRPr="005A49B4" w:rsidRDefault="005A49B4" w:rsidP="005A49B4">
      <w:pPr>
        <w:spacing w:before="6" w:after="0" w:line="240" w:lineRule="auto"/>
        <w:ind w:left="7" w:right="1" w:firstLine="56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воспитание у учащихся экологической культуры и грамотности, патриотизма, чувства любви и уважения к природе родного края; выявление и поддержка учащихся, проявляющих интерес к исследовательской и практической деятельности; </w:t>
      </w:r>
    </w:p>
    <w:p w:rsidR="005A49B4" w:rsidRPr="005A49B4" w:rsidRDefault="005A49B4" w:rsidP="005A49B4">
      <w:pPr>
        <w:spacing w:before="6" w:after="0" w:line="240" w:lineRule="auto"/>
        <w:ind w:right="-7" w:firstLine="57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демонстрация достижений юных исследователей в области растениеводства, цветоводства и экологии. </w:t>
      </w:r>
    </w:p>
    <w:p w:rsidR="005A49B4" w:rsidRPr="005A49B4" w:rsidRDefault="005A49B4" w:rsidP="005A49B4">
      <w:pPr>
        <w:spacing w:before="4" w:after="0" w:line="240" w:lineRule="auto"/>
        <w:ind w:left="58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Организатор конкурса</w:t>
      </w:r>
    </w:p>
    <w:p w:rsidR="005A49B4" w:rsidRPr="005A49B4" w:rsidRDefault="005A49B4" w:rsidP="005A49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Организатором областного этапа акции является главное управление по образованию Минского облисполкома.</w:t>
      </w:r>
    </w:p>
    <w:p w:rsidR="005A49B4" w:rsidRPr="005A49B4" w:rsidRDefault="005A49B4" w:rsidP="005A49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Для организации и проведения акции формируется организационный комитет (далее – оргкомитет).</w:t>
      </w:r>
    </w:p>
    <w:p w:rsidR="005A49B4" w:rsidRPr="005A49B4" w:rsidRDefault="005A49B4" w:rsidP="005A49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Оргкомитет:</w:t>
      </w:r>
    </w:p>
    <w:p w:rsidR="005A49B4" w:rsidRPr="005A49B4" w:rsidRDefault="005A49B4" w:rsidP="005A49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осуществляет руководство подготовкой и проведением акции;</w:t>
      </w:r>
    </w:p>
    <w:p w:rsidR="005A49B4" w:rsidRPr="005A49B4" w:rsidRDefault="005A49B4" w:rsidP="005A49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согласовывает время и место проведения мероприятий акции;</w:t>
      </w:r>
    </w:p>
    <w:p w:rsidR="005A49B4" w:rsidRPr="005A49B4" w:rsidRDefault="005A49B4" w:rsidP="005A49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определяет сроки подачи заявок на участие в акции;</w:t>
      </w:r>
    </w:p>
    <w:p w:rsidR="005A49B4" w:rsidRPr="005A49B4" w:rsidRDefault="005A49B4" w:rsidP="005A49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утверждает председателя и состав жюри;</w:t>
      </w:r>
    </w:p>
    <w:p w:rsidR="005A49B4" w:rsidRPr="005A49B4" w:rsidRDefault="005A49B4" w:rsidP="005A49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определяет способы информационно-рекламной поддержки акции, в том числе освещения его в средствах массовой информации;</w:t>
      </w:r>
    </w:p>
    <w:p w:rsidR="005A49B4" w:rsidRPr="005A49B4" w:rsidRDefault="005A49B4" w:rsidP="005A49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 xml:space="preserve">решает иные вопросы, возникающие в ходе подготовки и </w:t>
      </w: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lastRenderedPageBreak/>
        <w:t>проведения акции.</w:t>
      </w:r>
    </w:p>
    <w:p w:rsidR="005A49B4" w:rsidRPr="005A49B4" w:rsidRDefault="005A49B4" w:rsidP="005A49B4">
      <w:pPr>
        <w:spacing w:before="11" w:after="0" w:line="240" w:lineRule="auto"/>
        <w:ind w:left="57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Участники конкурса</w:t>
      </w:r>
    </w:p>
    <w:p w:rsidR="005A49B4" w:rsidRPr="005A49B4" w:rsidRDefault="005A49B4" w:rsidP="005A49B4">
      <w:pPr>
        <w:spacing w:after="0" w:line="240" w:lineRule="auto"/>
        <w:ind w:right="-7" w:firstLine="57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Участниками конкурса являются коллективы учащихся учреждений общего среднего образования и учреждений дополнительного образования детей и молодежи в возрасте 12–17 лет и педагогические работники.</w:t>
      </w:r>
    </w:p>
    <w:p w:rsidR="005A49B4" w:rsidRPr="005A49B4" w:rsidRDefault="005A49B4" w:rsidP="005A49B4">
      <w:pPr>
        <w:spacing w:after="0" w:line="240" w:lineRule="auto"/>
        <w:ind w:left="58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Сроки и этапы проведения конкурса</w:t>
      </w:r>
    </w:p>
    <w:p w:rsidR="005A49B4" w:rsidRPr="005A49B4" w:rsidRDefault="005A49B4" w:rsidP="005A49B4">
      <w:pPr>
        <w:spacing w:after="0" w:line="240" w:lineRule="auto"/>
        <w:ind w:left="5" w:right="-7" w:firstLine="56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Конкурс проводится с марта по октябрь 2023 года по этапам:</w:t>
      </w: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5A49B4" w:rsidRPr="005A49B4" w:rsidRDefault="005A49B4" w:rsidP="005A49B4">
      <w:pPr>
        <w:spacing w:after="0" w:line="240" w:lineRule="auto"/>
        <w:ind w:left="5" w:right="-7" w:firstLine="56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первый этап (отборочный) – в учреждениях образования;</w:t>
      </w:r>
    </w:p>
    <w:p w:rsidR="005A49B4" w:rsidRPr="005A49B4" w:rsidRDefault="005A49B4" w:rsidP="005A49B4">
      <w:pPr>
        <w:spacing w:after="0" w:line="240" w:lineRule="auto"/>
        <w:ind w:left="5" w:right="-7" w:firstLine="56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второй этап (отборочный) – районный, городской (</w:t>
      </w:r>
      <w:proofErr w:type="spellStart"/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г.Жодино</w:t>
      </w:r>
      <w:proofErr w:type="spellEnd"/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);</w:t>
      </w: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5A49B4" w:rsidRPr="005A49B4" w:rsidRDefault="005A49B4" w:rsidP="005A49B4">
      <w:pPr>
        <w:spacing w:before="7" w:after="0" w:line="240" w:lineRule="auto"/>
        <w:ind w:left="11" w:right="-3" w:firstLine="55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третий этап (отборочный) – областной.</w:t>
      </w:r>
    </w:p>
    <w:p w:rsidR="005A49B4" w:rsidRPr="005A49B4" w:rsidRDefault="005A49B4" w:rsidP="005A49B4">
      <w:pPr>
        <w:spacing w:before="7" w:after="0" w:line="240" w:lineRule="auto"/>
        <w:ind w:left="58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6. Номинации конкурса</w:t>
      </w:r>
    </w:p>
    <w:p w:rsidR="005A49B4" w:rsidRPr="005A49B4" w:rsidRDefault="005A49B4" w:rsidP="005A49B4">
      <w:pPr>
        <w:spacing w:after="0" w:line="240" w:lineRule="auto"/>
        <w:ind w:left="7" w:right="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 проводится в очной и заочной формах по следующим номинациям: «Искусство быть садоводом», «Урожай без пестицидов», «Теплица мечты», «Плоды родной земли». </w:t>
      </w:r>
    </w:p>
    <w:p w:rsidR="005A49B4" w:rsidRPr="005A49B4" w:rsidRDefault="005A49B4" w:rsidP="005A49B4">
      <w:pPr>
        <w:spacing w:before="7" w:after="0" w:line="240" w:lineRule="auto"/>
        <w:ind w:left="11" w:right="3" w:firstLine="57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6.1. Номинация «Искусство быть садоводом» (коллективная, очная). </w:t>
      </w:r>
    </w:p>
    <w:p w:rsidR="005A49B4" w:rsidRPr="005A49B4" w:rsidRDefault="005A49B4" w:rsidP="005A49B4">
      <w:pPr>
        <w:spacing w:before="4" w:after="0" w:line="240" w:lineRule="auto"/>
        <w:ind w:left="7" w:right="-6" w:firstLine="56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Данная номинация предусматривает обобщение своего</w:t>
      </w: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практического опыта по организации эффективного плодово-ягодного сада на территории учреждения образования.</w:t>
      </w: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5A49B4" w:rsidRPr="005A49B4" w:rsidRDefault="005A49B4" w:rsidP="005A49B4">
      <w:pPr>
        <w:spacing w:before="11" w:after="0" w:line="240" w:lineRule="auto"/>
        <w:ind w:left="4" w:right="-7" w:firstLine="56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конкурс предоставляется творческий отчет и презентация. Отчет включает в себя следующие части: история создания сада (с какой целью, когда, кто посадил); цель выращивания сада в настоящее время; схема посадки растений; перечень родов и сортов растений, группы по срокам созревания плодов, возраст растений и количество; как организован уход за растениями в саду, кто ухаживает, какие виды деятельности и кем выполняются, какие методики используются, какие практические навыки вырабатываются у учащихся в процессе ухода за садом, куда идет урожай, какой доход получается, экономическая обоснованность содержания плодово-ягодного сада. Текст обязательно сопровождается подтверждающими фотографиями. </w:t>
      </w:r>
    </w:p>
    <w:p w:rsidR="005A49B4" w:rsidRPr="005A49B4" w:rsidRDefault="005A49B4" w:rsidP="005A49B4">
      <w:pPr>
        <w:spacing w:before="7" w:after="0" w:line="240" w:lineRule="auto"/>
        <w:ind w:left="4" w:right="-8" w:firstLine="56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Предусматривается защита конкурсных работ с презентацией, по времени до 6 минут. Приветствуется нестандартные подходы и креатив для раскрытия темы при презентации своей работы, на защиту допускается представление дополнительных наглядных материалов, которые должны соответствовать теме работы.</w:t>
      </w:r>
    </w:p>
    <w:p w:rsidR="005A49B4" w:rsidRPr="005A49B4" w:rsidRDefault="005A49B4" w:rsidP="005A49B4">
      <w:pPr>
        <w:spacing w:before="7" w:after="0" w:line="240" w:lineRule="auto"/>
        <w:ind w:left="4" w:right="-8" w:firstLine="56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6.2. Номинация «Урожай без пестицидов» (коллективная, заочная). </w:t>
      </w: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При выполнении номинации предполагается определить основных вредителей сельскохозяйственных растений на территории учебно-опытного участка своего учреждения образования и определить эффективные меры борьбы с ними. Обязательное условие – меры борьбы с насекомыми вредителями должны быть экологически безопасными. Этому критерию соответствуют следующие основные методы: </w:t>
      </w: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организационно-хозяйственный метод; агротехнические методы; механические методы; физические методы; биологические методы. В реальной жизни используется комбинация всех этих методов, что и является интегрированным методом защиты растений.</w:t>
      </w: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5A49B4" w:rsidRPr="005A49B4" w:rsidRDefault="005A49B4" w:rsidP="005A49B4">
      <w:pPr>
        <w:spacing w:before="7" w:after="0" w:line="240" w:lineRule="auto"/>
        <w:ind w:right="-7" w:firstLine="57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Конкурсная работа представляет собой творческий отчет исследовательского характера с подтверждающими фотографиями. Обязательное приложение – календарь работ по борьбе с вредителями растений.</w:t>
      </w:r>
    </w:p>
    <w:p w:rsidR="005A49B4" w:rsidRPr="005A49B4" w:rsidRDefault="005A49B4" w:rsidP="005A49B4">
      <w:pPr>
        <w:spacing w:before="6" w:after="0" w:line="240" w:lineRule="auto"/>
        <w:ind w:left="7" w:right="-5" w:firstLine="57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6.3. Номинация «Теплица мечты» (коллективная, заочная). Участниками номинации конкурса являются творческие коллективы педагогических работников учреждений общего среднего образования и учреждений дополнительного образования детей и молодежи. </w:t>
      </w:r>
    </w:p>
    <w:p w:rsidR="005A49B4" w:rsidRPr="005A49B4" w:rsidRDefault="005A49B4" w:rsidP="005A49B4">
      <w:pPr>
        <w:spacing w:before="6" w:after="0" w:line="240" w:lineRule="auto"/>
        <w:ind w:left="4" w:right="-7" w:firstLine="56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Данная номинация предусматривает представление и описание своего удачного опыта практического использования теплицы в учреждении образования для воспитания, обучения и получения дохода. </w:t>
      </w:r>
    </w:p>
    <w:p w:rsidR="005A49B4" w:rsidRPr="005A49B4" w:rsidRDefault="005A49B4" w:rsidP="005A49B4">
      <w:pPr>
        <w:spacing w:before="7" w:after="0" w:line="240" w:lineRule="auto"/>
        <w:ind w:left="4" w:right="-4" w:firstLine="56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 конкурс предоставляется творческий отчет, иллюстрированный фотографиями. К отчету прилагаются сценарии мероприятий, экскурсы, экономические расчеты и другие материалы.</w:t>
      </w: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5A49B4" w:rsidRPr="005A49B4" w:rsidRDefault="005A49B4" w:rsidP="005A49B4">
      <w:pPr>
        <w:spacing w:before="6" w:after="0" w:line="240" w:lineRule="auto"/>
        <w:ind w:left="2" w:right="-5" w:firstLine="57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6.4. Номинация «Плоды родной земли» (коллективная, очная). Участниками номинации конкурса являются коллективы учащихся учреждений дополнительного образования детей и молодежи в количестве 2 человек и педагогический работник. </w:t>
      </w:r>
    </w:p>
    <w:p w:rsidR="005A49B4" w:rsidRPr="005A49B4" w:rsidRDefault="005A49B4" w:rsidP="005A49B4">
      <w:pPr>
        <w:spacing w:before="7" w:after="0" w:line="240" w:lineRule="auto"/>
        <w:ind w:right="-6" w:firstLine="57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Данная номинация предусматривает изготовление цветочного ковра размером 6 м</w:t>
      </w: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  <w:lang w:eastAsia="ru-RU"/>
        </w:rPr>
        <w:t xml:space="preserve">2 </w:t>
      </w: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произвольной формы. При изготовлении ковра применяются части цветочно-декоративных, плодово-ягодных</w:t>
      </w: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 овощных растений общей площадью не менее 70% и другого природного материала до 20%. Допускается применение декоративной отсыпки из инертных материалов площадью до 10% от размеров цветочного ковра.</w:t>
      </w: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5A49B4" w:rsidRPr="005A49B4" w:rsidRDefault="005A49B4" w:rsidP="005A49B4">
      <w:pPr>
        <w:spacing w:before="11" w:after="0" w:line="240" w:lineRule="auto"/>
        <w:ind w:left="4" w:right="-7" w:firstLine="5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Представленные конкурсные работы предполагают возможность дать зрителям задуматься о щедрости и открытости, гостеприимстве</w:t>
      </w: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жителей Беларуси, почувствовать гордость за изобилие даров родной земли – плодов созидательного труда многих людей, проверенное</w:t>
      </w: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временем живое наследие.</w:t>
      </w: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5A49B4" w:rsidRPr="005A49B4" w:rsidRDefault="005A49B4" w:rsidP="005A49B4">
      <w:pPr>
        <w:spacing w:before="11" w:after="0" w:line="240" w:lineRule="auto"/>
        <w:ind w:left="7" w:right="-7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К работе обязательно прилагаются </w:t>
      </w:r>
      <w:proofErr w:type="spellStart"/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заламинированные</w:t>
      </w:r>
      <w:proofErr w:type="spellEnd"/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этикетка</w:t>
      </w: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формата А4, которая содержит следующую информацию: название</w:t>
      </w: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конкурса и номинации, название работы, область, район/город, полное</w:t>
      </w: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название учреждения дополнительного образования, информация об</w:t>
      </w:r>
      <w:r w:rsidRPr="005A4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авторах работы (фамилия, имя, возраст, название объединения по</w:t>
      </w: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интересам) и о руководителе (фамилия, имя, отчество, должность) и краткое описание идеи конкурсной работы на листе формата А4.</w:t>
      </w: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5A49B4" w:rsidRPr="005A49B4" w:rsidRDefault="005A49B4" w:rsidP="005A49B4">
      <w:pPr>
        <w:spacing w:before="6" w:after="0" w:line="240" w:lineRule="auto"/>
        <w:ind w:left="7" w:right="-7" w:firstLine="57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Очные номинации республиканского конкурса 6.1, 6.4 будут проводиться 11-12 октября 2023 года согласно разнарядке. Конкурсные </w:t>
      </w: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работы номинации 6.1 будут презентоваться в присутствии членов жюри, номинации 6.4 выполняться в течение 2,5 часов, а затем презентоваться в присутствии членов жюри. </w:t>
      </w:r>
    </w:p>
    <w:p w:rsidR="005A49B4" w:rsidRPr="005A49B4" w:rsidRDefault="005A49B4" w:rsidP="005A49B4">
      <w:pPr>
        <w:spacing w:before="11" w:after="0" w:line="240" w:lineRule="auto"/>
        <w:ind w:left="58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A49B4" w:rsidRPr="005A49B4" w:rsidRDefault="005A49B4" w:rsidP="005A49B4">
      <w:pPr>
        <w:spacing w:before="11" w:after="0" w:line="240" w:lineRule="auto"/>
        <w:ind w:left="58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 Критерии оценки конкурсных работ</w:t>
      </w:r>
    </w:p>
    <w:p w:rsidR="005A49B4" w:rsidRPr="005A49B4" w:rsidRDefault="005A49B4" w:rsidP="005A49B4">
      <w:pPr>
        <w:spacing w:after="0" w:line="240" w:lineRule="auto"/>
        <w:ind w:right="-1" w:firstLine="57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соответствие условиям конкурса и требованиям к оформлению; отображение развития и достижений юннатской деятельности; содержательность, структурированность, информационная наполненность, достоверность представленного материала; точность и четкость представленной информации; </w:t>
      </w:r>
    </w:p>
    <w:p w:rsidR="005A49B4" w:rsidRPr="005A49B4" w:rsidRDefault="005A49B4" w:rsidP="005A49B4">
      <w:pPr>
        <w:spacing w:before="7" w:after="0" w:line="240" w:lineRule="auto"/>
        <w:ind w:left="2" w:right="-2" w:firstLine="5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художественная привлекательность, зрелищность, наглядно иллюстративный материал, оригинальность в раскрытии и отображении темы, </w:t>
      </w:r>
    </w:p>
    <w:p w:rsidR="005A49B4" w:rsidRPr="005A49B4" w:rsidRDefault="005A49B4" w:rsidP="005A49B4">
      <w:pPr>
        <w:spacing w:before="6" w:after="0" w:line="240" w:lineRule="auto"/>
        <w:ind w:left="5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техническое качество материала, фотографий,</w:t>
      </w:r>
    </w:p>
    <w:p w:rsidR="005A49B4" w:rsidRPr="005A49B4" w:rsidRDefault="005A49B4" w:rsidP="005A49B4">
      <w:pPr>
        <w:spacing w:after="0" w:line="240" w:lineRule="auto"/>
        <w:ind w:left="7" w:right="-4" w:firstLine="57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самостоятельность и активность автора работы, степень владения материалом, ответы на вопросы. </w:t>
      </w:r>
    </w:p>
    <w:p w:rsidR="005A49B4" w:rsidRPr="005A49B4" w:rsidRDefault="005A49B4" w:rsidP="005A49B4">
      <w:pPr>
        <w:spacing w:before="7" w:after="0" w:line="240" w:lineRule="auto"/>
        <w:ind w:left="58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 Правила оформления работ</w:t>
      </w:r>
    </w:p>
    <w:p w:rsidR="005A49B4" w:rsidRPr="005A49B4" w:rsidRDefault="005A49B4" w:rsidP="005A49B4">
      <w:pPr>
        <w:spacing w:after="0" w:line="240" w:lineRule="auto"/>
        <w:ind w:right="-7" w:firstLine="57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Конкурсные работы должны иметь титульный лист следующего содержания: название конкурса и номинации, название работы, область, район/город, полное название учреждения образования, информация об авторах работы (фамилия, имя, отчество, класс, объединение по интересам, возраст) и о руководителе/руководителях (фамилия, имя, отчество, должность), а также полный почтовый адрес и контактный телефон с кодом города. </w:t>
      </w:r>
    </w:p>
    <w:p w:rsidR="005A49B4" w:rsidRPr="005A49B4" w:rsidRDefault="005A49B4" w:rsidP="005A49B4">
      <w:pPr>
        <w:spacing w:before="7" w:after="0" w:line="240" w:lineRule="auto"/>
        <w:ind w:left="5" w:right="-8" w:firstLine="56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Презентация к номинации 6.1. может быть выполнена в формате </w:t>
      </w:r>
      <w:proofErr w:type="spellStart"/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PowerPoint</w:t>
      </w:r>
      <w:proofErr w:type="spellEnd"/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На первом слайде презентации должна быть такая же информация, как и на титульном листе отчета. Количество слайдов – не более 26 единиц. </w:t>
      </w:r>
    </w:p>
    <w:p w:rsidR="005A49B4" w:rsidRPr="005A49B4" w:rsidRDefault="005A49B4" w:rsidP="005A49B4">
      <w:pPr>
        <w:spacing w:before="7" w:after="0" w:line="240" w:lineRule="auto"/>
        <w:ind w:left="2" w:right="-4" w:firstLine="57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Отчеты представляются в печатном виде, формат А4. Шрифт </w:t>
      </w:r>
      <w:proofErr w:type="spellStart"/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Times</w:t>
      </w:r>
      <w:proofErr w:type="spellEnd"/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New</w:t>
      </w:r>
      <w:proofErr w:type="spellEnd"/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Roman</w:t>
      </w:r>
      <w:proofErr w:type="spellEnd"/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кегль 14, одинарный междустрочный интервал, абзацный отступ 1,25 см. Поля страницы верхнее и нижнее по 2 см, левое 3 см, правое 1,5 см. Максимальный объем отчета – не более 20 печатных листов с учетом фотоматериалов. </w:t>
      </w:r>
    </w:p>
    <w:p w:rsidR="005A49B4" w:rsidRPr="005A49B4" w:rsidRDefault="005A49B4" w:rsidP="005A49B4">
      <w:pPr>
        <w:spacing w:before="11" w:after="0" w:line="240" w:lineRule="auto"/>
        <w:ind w:left="8" w:right="-6" w:firstLine="56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Конкурсные материалы ко всем номинациям предоставляются в бумажном виде и на электронном носителе. </w:t>
      </w:r>
    </w:p>
    <w:p w:rsidR="005A49B4" w:rsidRPr="005A49B4" w:rsidRDefault="005A49B4" w:rsidP="005A49B4">
      <w:pPr>
        <w:spacing w:before="11" w:after="0" w:line="240" w:lineRule="auto"/>
        <w:ind w:left="7" w:right="-4" w:firstLine="56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Лучшие творческие конкурсные работы, которые будут представлены на республиканский этап конкурса, могут быть напечатаны в средствах массовой информации с указанием авторства. Присланные работы авторам не возвращаются. </w:t>
      </w:r>
    </w:p>
    <w:p w:rsidR="005A49B4" w:rsidRPr="005A49B4" w:rsidRDefault="005A49B4" w:rsidP="005A49B4">
      <w:pPr>
        <w:spacing w:before="4" w:after="0" w:line="240" w:lineRule="auto"/>
        <w:ind w:left="2" w:right="-8" w:firstLine="57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Конкурсные материалы (по 6 лучших работ в каждой номинации) </w:t>
      </w: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и протоколы заседания жюри с указанием количественного анализа </w:t>
      </w: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участников региональных этапов конкурса заявки (приложение 1) присылаются до 11 октября 2023 года на адрес г. Минск, 1-й Велосипедный пер., 8, </w:t>
      </w:r>
      <w:proofErr w:type="spellStart"/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каб</w:t>
      </w:r>
      <w:proofErr w:type="spellEnd"/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410, и на адрес электронной почты: </w:t>
      </w:r>
      <w:hyperlink r:id="rId4" w:history="1">
        <w:r w:rsidRPr="005A49B4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cvir</w:t>
        </w:r>
        <w:r w:rsidRPr="005A49B4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@</w:t>
        </w:r>
        <w:r w:rsidRPr="005A49B4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moiro</w:t>
        </w:r>
        <w:r w:rsidRPr="005A49B4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.</w:t>
        </w:r>
        <w:r w:rsidRPr="005A49B4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by</w:t>
        </w:r>
      </w:hyperlink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пометкой «Для </w:t>
      </w:r>
      <w:proofErr w:type="spellStart"/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Витько</w:t>
      </w:r>
      <w:proofErr w:type="spellEnd"/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Т.В.». Телефон для справок (+375 17) 270 57 27.</w:t>
      </w:r>
    </w:p>
    <w:p w:rsidR="005A49B4" w:rsidRPr="005A49B4" w:rsidRDefault="005A49B4" w:rsidP="005A49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29" w:lineRule="auto"/>
        <w:ind w:left="4" w:right="-9" w:firstLine="583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</w:pPr>
    </w:p>
    <w:p w:rsidR="005A49B4" w:rsidRPr="005A49B4" w:rsidRDefault="005A49B4" w:rsidP="005A49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29" w:lineRule="auto"/>
        <w:ind w:left="4" w:right="-9" w:firstLine="583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</w:pPr>
    </w:p>
    <w:p w:rsidR="005A49B4" w:rsidRPr="005A49B4" w:rsidRDefault="005A49B4" w:rsidP="005A49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29" w:lineRule="auto"/>
        <w:ind w:left="4" w:right="-9" w:firstLine="583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  <w:lang w:eastAsia="ru-RU"/>
        </w:rPr>
        <w:t>9. Подведение итогов акции, награждение.</w:t>
      </w:r>
    </w:p>
    <w:p w:rsidR="005A49B4" w:rsidRPr="005A49B4" w:rsidRDefault="005A49B4" w:rsidP="005A49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29" w:lineRule="auto"/>
        <w:ind w:left="7" w:right="12" w:firstLine="57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подведения итогов и определения победителей оргкомитет утверждает жюри.</w:t>
      </w:r>
    </w:p>
    <w:p w:rsidR="005A49B4" w:rsidRPr="005A49B4" w:rsidRDefault="005A49B4" w:rsidP="005A49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29" w:lineRule="auto"/>
        <w:ind w:left="7" w:right="12" w:firstLine="57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Жюри возглавляет председатель.</w:t>
      </w:r>
    </w:p>
    <w:p w:rsidR="005A49B4" w:rsidRPr="005A49B4" w:rsidRDefault="005A49B4" w:rsidP="005A49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29" w:lineRule="auto"/>
        <w:ind w:left="7" w:right="12" w:firstLine="57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Жюри акции:</w:t>
      </w:r>
    </w:p>
    <w:p w:rsidR="005A49B4" w:rsidRPr="005A49B4" w:rsidRDefault="005A49B4" w:rsidP="005A49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29" w:lineRule="auto"/>
        <w:ind w:left="7" w:right="12" w:firstLine="57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определяет порядок оценки конкурсных работ; </w:t>
      </w:r>
    </w:p>
    <w:p w:rsidR="005A49B4" w:rsidRPr="005A49B4" w:rsidRDefault="005A49B4" w:rsidP="005A49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29" w:lineRule="auto"/>
        <w:ind w:left="7" w:right="12" w:firstLine="57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оценивает конкурсные работы согласно требованиям;</w:t>
      </w:r>
    </w:p>
    <w:p w:rsidR="005A49B4" w:rsidRPr="005A49B4" w:rsidRDefault="005A49B4" w:rsidP="005A49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29" w:lineRule="auto"/>
        <w:ind w:left="7" w:right="12" w:firstLine="57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определяет победителей акции по номинациям и вносит</w:t>
      </w: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в оргкомитет предложения по их награждению.</w:t>
      </w:r>
    </w:p>
    <w:p w:rsidR="005A49B4" w:rsidRPr="005A49B4" w:rsidRDefault="005A49B4" w:rsidP="005A49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29" w:lineRule="auto"/>
        <w:ind w:left="7" w:right="12" w:firstLine="57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Решения жюри акции принимаются на заседаниях путем открытого голосования и оформляются протоколами. Жюри акции правомочно принимать решения, если на его заседании присутствует более 1/2 утвержденного состава жюри. Решение жюри областного этапа акции считается принятым, если за него проголосовало более половины присутствующих на заседании членов жюри.</w:t>
      </w:r>
    </w:p>
    <w:p w:rsidR="005A49B4" w:rsidRPr="005A49B4" w:rsidRDefault="005A49B4" w:rsidP="005A49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29" w:lineRule="auto"/>
        <w:ind w:left="7" w:right="12" w:firstLine="57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основании решения жюри победители областного этапа акции в каждой номинации награждаются дипломами I, II, III степени главного управления по образованию Минского облисполкома.</w:t>
      </w:r>
    </w:p>
    <w:p w:rsidR="005A49B4" w:rsidRPr="005A49B4" w:rsidRDefault="005A49B4" w:rsidP="005A49B4">
      <w:pPr>
        <w:spacing w:before="6" w:after="0" w:line="240" w:lineRule="auto"/>
        <w:ind w:left="2" w:right="-4" w:firstLine="57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подведении итогов при равном количестве баллов на основании решения республиканского жюри может быть установлено дополнительное количество призовых мест. </w:t>
      </w:r>
    </w:p>
    <w:p w:rsidR="005A49B4" w:rsidRPr="005A49B4" w:rsidRDefault="005A49B4" w:rsidP="005A49B4">
      <w:pPr>
        <w:spacing w:before="7" w:after="0" w:line="240" w:lineRule="auto"/>
        <w:ind w:left="60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 Финансирование участия в конкурсе</w:t>
      </w:r>
    </w:p>
    <w:p w:rsidR="005A49B4" w:rsidRPr="005A49B4" w:rsidRDefault="005A49B4" w:rsidP="005A49B4">
      <w:pPr>
        <w:spacing w:after="0" w:line="240" w:lineRule="auto"/>
        <w:ind w:right="-8" w:firstLine="57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Расходы по доставке экспонатов и конкурсных работ, монтажным и демонтажным работам, командировочные расходы лиц, доставляющих работы в Республиканский центр и обратно, проезд учащихся очных номинаций и сопровождающих педагогических работников, осуществляются за счет направляющих организаций. </w:t>
      </w:r>
    </w:p>
    <w:p w:rsidR="005A49B4" w:rsidRPr="005A49B4" w:rsidRDefault="005A49B4" w:rsidP="005A49B4">
      <w:pPr>
        <w:spacing w:before="10" w:after="0" w:line="240" w:lineRule="auto"/>
        <w:ind w:left="6" w:right="-8" w:firstLine="56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Питание учащихся – участников очных номинаций – осуществляется за счет организаторов конкурса. </w:t>
      </w:r>
    </w:p>
    <w:p w:rsidR="005A49B4" w:rsidRPr="005A49B4" w:rsidRDefault="005A49B4" w:rsidP="005A49B4">
      <w:pPr>
        <w:spacing w:before="7" w:after="0" w:line="240" w:lineRule="auto"/>
        <w:ind w:left="7" w:right="-6" w:firstLine="57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9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Финансирование может осуществляться из источников, не запрещенных законодательством Республики Беларусь.</w:t>
      </w:r>
    </w:p>
    <w:p w:rsidR="0056074A" w:rsidRDefault="0056074A">
      <w:bookmarkStart w:id="0" w:name="_GoBack"/>
      <w:bookmarkEnd w:id="0"/>
    </w:p>
    <w:sectPr w:rsidR="0056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93"/>
    <w:rsid w:val="0056074A"/>
    <w:rsid w:val="005A49B4"/>
    <w:rsid w:val="006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8E2DA-C732-4133-9D41-BDD6950E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vir@moir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1593</Words>
  <Characters>9083</Characters>
  <Application>Microsoft Office Word</Application>
  <DocSecurity>0</DocSecurity>
  <Lines>75</Lines>
  <Paragraphs>21</Paragraphs>
  <ScaleCrop>false</ScaleCrop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Издательство</dc:creator>
  <cp:keywords/>
  <dc:description/>
  <cp:lastModifiedBy>Издательство</cp:lastModifiedBy>
  <cp:revision>2</cp:revision>
  <dcterms:created xsi:type="dcterms:W3CDTF">2023-03-24T05:32:00Z</dcterms:created>
  <dcterms:modified xsi:type="dcterms:W3CDTF">2023-03-24T05:32:00Z</dcterms:modified>
</cp:coreProperties>
</file>